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4A09A" w14:textId="66BFC833" w:rsidR="00113DF4" w:rsidRPr="00B523F5" w:rsidRDefault="00B523F5" w:rsidP="004218CA">
      <w:pPr>
        <w:pStyle w:val="Heading2"/>
        <w:jc w:val="center"/>
        <w:rPr>
          <w:rFonts w:cstheme="majorHAnsi"/>
          <w:color w:val="000000" w:themeColor="text1"/>
        </w:rPr>
      </w:pPr>
      <w:r w:rsidRPr="00B523F5">
        <w:rPr>
          <w:rFonts w:cstheme="majorHAnsi"/>
          <w:color w:val="000000" w:themeColor="text1"/>
        </w:rPr>
        <w:t xml:space="preserve">Enhancing Geometry Learning Through Augmented Reality: The </w:t>
      </w:r>
      <w:proofErr w:type="spellStart"/>
      <w:r w:rsidRPr="00B523F5">
        <w:rPr>
          <w:rFonts w:cstheme="majorHAnsi"/>
          <w:color w:val="000000" w:themeColor="text1"/>
        </w:rPr>
        <w:t>GeoAR</w:t>
      </w:r>
      <w:proofErr w:type="spellEnd"/>
      <w:r w:rsidRPr="00B523F5">
        <w:rPr>
          <w:rFonts w:cstheme="majorHAnsi"/>
          <w:color w:val="000000" w:themeColor="text1"/>
        </w:rPr>
        <w:t xml:space="preserve"> Experience</w:t>
      </w:r>
    </w:p>
    <w:p w14:paraId="78572BFD" w14:textId="77777777" w:rsidR="00B523F5" w:rsidRPr="00B523F5" w:rsidRDefault="00B523F5" w:rsidP="004218CA">
      <w:pPr>
        <w:jc w:val="center"/>
        <w:rPr>
          <w:rFonts w:asciiTheme="majorHAnsi" w:hAnsiTheme="majorHAnsi" w:cstheme="majorHAnsi"/>
          <w:color w:val="000000" w:themeColor="text1"/>
        </w:rPr>
      </w:pPr>
    </w:p>
    <w:p w14:paraId="31EBB9E4" w14:textId="31C8325D" w:rsidR="00FA12AD" w:rsidRPr="00B523F5" w:rsidRDefault="00B523F5" w:rsidP="00FA12AD">
      <w:pPr>
        <w:jc w:val="center"/>
        <w:rPr>
          <w:rFonts w:asciiTheme="majorHAnsi" w:hAnsiTheme="majorHAnsi" w:cstheme="majorHAnsi"/>
          <w:color w:val="000000" w:themeColor="text1"/>
        </w:rPr>
      </w:pPr>
      <w:r w:rsidRPr="00B523F5">
        <w:rPr>
          <w:rFonts w:asciiTheme="majorHAnsi" w:hAnsiTheme="majorHAnsi" w:cstheme="majorHAnsi"/>
          <w:color w:val="000000" w:themeColor="text1"/>
        </w:rPr>
        <w:t xml:space="preserve">Mohd </w:t>
      </w:r>
      <w:proofErr w:type="spellStart"/>
      <w:r w:rsidRPr="00B523F5">
        <w:rPr>
          <w:rFonts w:asciiTheme="majorHAnsi" w:hAnsiTheme="majorHAnsi" w:cstheme="majorHAnsi"/>
          <w:color w:val="000000" w:themeColor="text1"/>
        </w:rPr>
        <w:t>Fadzil</w:t>
      </w:r>
      <w:proofErr w:type="spellEnd"/>
      <w:r w:rsidRPr="00B523F5">
        <w:rPr>
          <w:rFonts w:asciiTheme="majorHAnsi" w:hAnsiTheme="majorHAnsi" w:cstheme="majorHAnsi"/>
          <w:color w:val="000000" w:themeColor="text1"/>
        </w:rPr>
        <w:t xml:space="preserve"> Abdul Hanid</w:t>
      </w:r>
      <w:r w:rsidR="00000000" w:rsidRPr="00B523F5">
        <w:rPr>
          <w:rFonts w:asciiTheme="majorHAnsi" w:hAnsiTheme="majorHAnsi" w:cstheme="majorHAnsi"/>
          <w:color w:val="000000" w:themeColor="text1"/>
        </w:rPr>
        <w:t xml:space="preserve">¹, Nurul Aisyah </w:t>
      </w:r>
      <w:r w:rsidR="00FA12AD">
        <w:rPr>
          <w:rFonts w:asciiTheme="majorHAnsi" w:hAnsiTheme="majorHAnsi" w:cstheme="majorHAnsi"/>
          <w:color w:val="000000" w:themeColor="text1"/>
        </w:rPr>
        <w:t xml:space="preserve">Bin </w:t>
      </w:r>
      <w:r w:rsidR="00000000" w:rsidRPr="00B523F5">
        <w:rPr>
          <w:rFonts w:asciiTheme="majorHAnsi" w:hAnsiTheme="majorHAnsi" w:cstheme="majorHAnsi"/>
          <w:color w:val="000000" w:themeColor="text1"/>
        </w:rPr>
        <w:t>Zakaria²</w:t>
      </w:r>
      <w:r w:rsidR="00FA12AD" w:rsidRPr="00B523F5">
        <w:rPr>
          <w:rFonts w:asciiTheme="majorHAnsi" w:hAnsiTheme="majorHAnsi" w:cstheme="majorHAnsi"/>
          <w:color w:val="000000" w:themeColor="text1"/>
        </w:rPr>
        <w:t xml:space="preserve">, </w:t>
      </w:r>
      <w:r w:rsidR="00FA12AD">
        <w:rPr>
          <w:rFonts w:asciiTheme="majorHAnsi" w:hAnsiTheme="majorHAnsi" w:cstheme="majorHAnsi"/>
          <w:color w:val="000000" w:themeColor="text1"/>
        </w:rPr>
        <w:t>Abu Bin Ali</w:t>
      </w:r>
      <w:r w:rsidR="00FA12AD" w:rsidRPr="00B523F5">
        <w:rPr>
          <w:rFonts w:asciiTheme="majorHAnsi" w:hAnsiTheme="majorHAnsi" w:cstheme="majorHAnsi"/>
          <w:color w:val="000000" w:themeColor="text1"/>
        </w:rPr>
        <w:t xml:space="preserve">, </w:t>
      </w:r>
      <w:r w:rsidR="00FA12AD">
        <w:rPr>
          <w:rFonts w:asciiTheme="majorHAnsi" w:hAnsiTheme="majorHAnsi" w:cstheme="majorHAnsi"/>
          <w:color w:val="000000" w:themeColor="text1"/>
        </w:rPr>
        <w:t xml:space="preserve">Ronaldo Roberto </w:t>
      </w:r>
      <w:proofErr w:type="gramStart"/>
      <w:r w:rsidR="00FA12AD" w:rsidRPr="00FA12AD">
        <w:rPr>
          <w:rFonts w:asciiTheme="majorHAnsi" w:hAnsiTheme="majorHAnsi" w:cstheme="majorHAnsi"/>
          <w:color w:val="000000" w:themeColor="text1"/>
          <w:vertAlign w:val="superscript"/>
        </w:rPr>
        <w:t>4</w:t>
      </w:r>
      <w:r w:rsidR="00FA12AD" w:rsidRPr="00B523F5">
        <w:rPr>
          <w:rFonts w:asciiTheme="majorHAnsi" w:hAnsiTheme="majorHAnsi" w:cstheme="majorHAnsi"/>
          <w:color w:val="000000" w:themeColor="text1"/>
        </w:rPr>
        <w:t xml:space="preserve">, </w:t>
      </w:r>
      <w:r w:rsidR="00FA12AD">
        <w:rPr>
          <w:rFonts w:asciiTheme="majorHAnsi" w:hAnsiTheme="majorHAnsi" w:cstheme="majorHAnsi"/>
          <w:color w:val="000000" w:themeColor="text1"/>
        </w:rPr>
        <w:t xml:space="preserve">  </w:t>
      </w:r>
      <w:proofErr w:type="gramEnd"/>
      <w:r w:rsidR="00FA12AD">
        <w:rPr>
          <w:rFonts w:asciiTheme="majorHAnsi" w:hAnsiTheme="majorHAnsi" w:cstheme="majorHAnsi"/>
          <w:color w:val="000000" w:themeColor="text1"/>
        </w:rPr>
        <w:t xml:space="preserve">               Ong Ace Hong</w:t>
      </w:r>
      <w:r w:rsidR="00FA12AD">
        <w:rPr>
          <w:rFonts w:asciiTheme="majorHAnsi" w:hAnsiTheme="majorHAnsi" w:cstheme="majorHAnsi"/>
          <w:color w:val="000000" w:themeColor="text1"/>
          <w:vertAlign w:val="superscript"/>
        </w:rPr>
        <w:t>5</w:t>
      </w:r>
    </w:p>
    <w:p w14:paraId="405ADB38" w14:textId="0213BCA0" w:rsidR="00113DF4" w:rsidRPr="00B523F5" w:rsidRDefault="00FA12AD" w:rsidP="004218CA">
      <w:pPr>
        <w:jc w:val="center"/>
        <w:rPr>
          <w:rFonts w:asciiTheme="majorHAnsi" w:hAnsiTheme="majorHAnsi" w:cstheme="majorHAnsi"/>
          <w:color w:val="000000" w:themeColor="text1"/>
        </w:rPr>
      </w:pPr>
      <w:r>
        <w:rPr>
          <w:rFonts w:asciiTheme="majorHAnsi" w:hAnsiTheme="majorHAnsi" w:cstheme="majorHAnsi"/>
          <w:color w:val="000000" w:themeColor="text1"/>
          <w:vertAlign w:val="superscript"/>
        </w:rPr>
        <w:t>1,</w:t>
      </w:r>
      <w:r w:rsidRPr="00FA12AD">
        <w:rPr>
          <w:rFonts w:asciiTheme="majorHAnsi" w:hAnsiTheme="majorHAnsi" w:cstheme="majorHAnsi"/>
          <w:color w:val="000000" w:themeColor="text1"/>
          <w:vertAlign w:val="superscript"/>
        </w:rPr>
        <w:t>2,3</w:t>
      </w:r>
      <w:r w:rsidR="00000000" w:rsidRPr="00B523F5">
        <w:rPr>
          <w:rFonts w:asciiTheme="majorHAnsi" w:hAnsiTheme="majorHAnsi" w:cstheme="majorHAnsi"/>
          <w:color w:val="000000" w:themeColor="text1"/>
        </w:rPr>
        <w:t xml:space="preserve">Faculty of Education, </w:t>
      </w:r>
      <w:proofErr w:type="spellStart"/>
      <w:r w:rsidR="00000000" w:rsidRPr="00B523F5">
        <w:rPr>
          <w:rFonts w:asciiTheme="majorHAnsi" w:hAnsiTheme="majorHAnsi" w:cstheme="majorHAnsi"/>
          <w:color w:val="000000" w:themeColor="text1"/>
        </w:rPr>
        <w:t>Universiti</w:t>
      </w:r>
      <w:proofErr w:type="spellEnd"/>
      <w:r w:rsidR="00000000" w:rsidRPr="00B523F5">
        <w:rPr>
          <w:rFonts w:asciiTheme="majorHAnsi" w:hAnsiTheme="majorHAnsi" w:cstheme="majorHAnsi"/>
          <w:color w:val="000000" w:themeColor="text1"/>
        </w:rPr>
        <w:t xml:space="preserve"> Teknologi Malaysia</w:t>
      </w:r>
    </w:p>
    <w:p w14:paraId="7898C84F" w14:textId="5F55A74B" w:rsidR="00113DF4" w:rsidRDefault="00FA12AD" w:rsidP="004218CA">
      <w:pPr>
        <w:jc w:val="center"/>
        <w:rPr>
          <w:rFonts w:asciiTheme="majorHAnsi" w:hAnsiTheme="majorHAnsi" w:cstheme="majorHAnsi"/>
          <w:color w:val="000000" w:themeColor="text1"/>
        </w:rPr>
      </w:pPr>
      <w:r w:rsidRPr="00FA12AD">
        <w:rPr>
          <w:rFonts w:asciiTheme="majorHAnsi" w:hAnsiTheme="majorHAnsi" w:cstheme="majorHAnsi"/>
          <w:color w:val="000000" w:themeColor="text1"/>
          <w:vertAlign w:val="superscript"/>
        </w:rPr>
        <w:t>4</w:t>
      </w:r>
      <w:r w:rsidR="00000000" w:rsidRPr="00B523F5">
        <w:rPr>
          <w:rFonts w:asciiTheme="majorHAnsi" w:hAnsiTheme="majorHAnsi" w:cstheme="majorHAnsi"/>
          <w:color w:val="000000" w:themeColor="text1"/>
        </w:rPr>
        <w:t xml:space="preserve">Faculty of Science and Technology, </w:t>
      </w:r>
      <w:proofErr w:type="spellStart"/>
      <w:r w:rsidR="00000000" w:rsidRPr="00B523F5">
        <w:rPr>
          <w:rFonts w:asciiTheme="majorHAnsi" w:hAnsiTheme="majorHAnsi" w:cstheme="majorHAnsi"/>
          <w:color w:val="000000" w:themeColor="text1"/>
        </w:rPr>
        <w:t>Universiti</w:t>
      </w:r>
      <w:proofErr w:type="spellEnd"/>
      <w:r w:rsidR="00000000" w:rsidRPr="00B523F5">
        <w:rPr>
          <w:rFonts w:asciiTheme="majorHAnsi" w:hAnsiTheme="majorHAnsi" w:cstheme="majorHAnsi"/>
          <w:color w:val="000000" w:themeColor="text1"/>
        </w:rPr>
        <w:t xml:space="preserve"> </w:t>
      </w:r>
      <w:proofErr w:type="spellStart"/>
      <w:r w:rsidR="00000000" w:rsidRPr="00B523F5">
        <w:rPr>
          <w:rFonts w:asciiTheme="majorHAnsi" w:hAnsiTheme="majorHAnsi" w:cstheme="majorHAnsi"/>
          <w:color w:val="000000" w:themeColor="text1"/>
        </w:rPr>
        <w:t>Kebangsaan</w:t>
      </w:r>
      <w:proofErr w:type="spellEnd"/>
      <w:r w:rsidR="00000000" w:rsidRPr="00B523F5">
        <w:rPr>
          <w:rFonts w:asciiTheme="majorHAnsi" w:hAnsiTheme="majorHAnsi" w:cstheme="majorHAnsi"/>
          <w:color w:val="000000" w:themeColor="text1"/>
        </w:rPr>
        <w:t xml:space="preserve"> Malaysia</w:t>
      </w:r>
    </w:p>
    <w:p w14:paraId="0E50A953" w14:textId="7C9F874A" w:rsidR="00FA12AD" w:rsidRPr="00B523F5" w:rsidRDefault="00FA12AD" w:rsidP="00FA12AD">
      <w:pPr>
        <w:jc w:val="center"/>
        <w:rPr>
          <w:rFonts w:asciiTheme="majorHAnsi" w:hAnsiTheme="majorHAnsi" w:cstheme="majorHAnsi"/>
          <w:color w:val="000000" w:themeColor="text1"/>
        </w:rPr>
      </w:pPr>
      <w:r>
        <w:rPr>
          <w:rFonts w:asciiTheme="majorHAnsi" w:hAnsiTheme="majorHAnsi" w:cstheme="majorHAnsi"/>
          <w:color w:val="000000" w:themeColor="text1"/>
          <w:vertAlign w:val="superscript"/>
        </w:rPr>
        <w:t>5</w:t>
      </w:r>
      <w:r w:rsidRPr="00B523F5">
        <w:rPr>
          <w:rFonts w:asciiTheme="majorHAnsi" w:hAnsiTheme="majorHAnsi" w:cstheme="majorHAnsi"/>
          <w:color w:val="000000" w:themeColor="text1"/>
        </w:rPr>
        <w:t xml:space="preserve">Faculty of Technology, </w:t>
      </w:r>
      <w:proofErr w:type="spellStart"/>
      <w:r w:rsidRPr="00B523F5">
        <w:rPr>
          <w:rFonts w:asciiTheme="majorHAnsi" w:hAnsiTheme="majorHAnsi" w:cstheme="majorHAnsi"/>
          <w:color w:val="000000" w:themeColor="text1"/>
        </w:rPr>
        <w:t>Universiti</w:t>
      </w:r>
      <w:proofErr w:type="spellEnd"/>
      <w:r w:rsidRPr="00B523F5">
        <w:rPr>
          <w:rFonts w:asciiTheme="majorHAnsi" w:hAnsiTheme="majorHAnsi" w:cstheme="majorHAnsi"/>
          <w:color w:val="000000" w:themeColor="text1"/>
        </w:rPr>
        <w:t xml:space="preserve"> </w:t>
      </w:r>
      <w:r>
        <w:rPr>
          <w:rFonts w:asciiTheme="majorHAnsi" w:hAnsiTheme="majorHAnsi" w:cstheme="majorHAnsi"/>
          <w:color w:val="000000" w:themeColor="text1"/>
        </w:rPr>
        <w:t>Sains</w:t>
      </w:r>
      <w:r w:rsidRPr="00B523F5">
        <w:rPr>
          <w:rFonts w:asciiTheme="majorHAnsi" w:hAnsiTheme="majorHAnsi" w:cstheme="majorHAnsi"/>
          <w:color w:val="000000" w:themeColor="text1"/>
        </w:rPr>
        <w:t xml:space="preserve"> Malaysia</w:t>
      </w:r>
    </w:p>
    <w:p w14:paraId="18497E28" w14:textId="48A581F8" w:rsidR="00113DF4" w:rsidRPr="00B523F5" w:rsidRDefault="00000000" w:rsidP="004218CA">
      <w:pPr>
        <w:jc w:val="center"/>
        <w:rPr>
          <w:rFonts w:asciiTheme="majorHAnsi" w:hAnsiTheme="majorHAnsi" w:cstheme="majorHAnsi"/>
          <w:color w:val="000000" w:themeColor="text1"/>
        </w:rPr>
      </w:pPr>
      <w:r w:rsidRPr="00B523F5">
        <w:rPr>
          <w:rFonts w:asciiTheme="majorHAnsi" w:hAnsiTheme="majorHAnsi" w:cstheme="majorHAnsi"/>
          <w:color w:val="000000" w:themeColor="text1"/>
        </w:rPr>
        <w:t xml:space="preserve">Corresponding author email: </w:t>
      </w:r>
      <w:r w:rsidR="00B523F5" w:rsidRPr="00B523F5">
        <w:rPr>
          <w:rFonts w:asciiTheme="majorHAnsi" w:hAnsiTheme="majorHAnsi" w:cstheme="majorHAnsi"/>
          <w:color w:val="000000" w:themeColor="text1"/>
        </w:rPr>
        <w:t>mohdfadzilabdulhanid</w:t>
      </w:r>
      <w:r w:rsidRPr="00B523F5">
        <w:rPr>
          <w:rFonts w:asciiTheme="majorHAnsi" w:hAnsiTheme="majorHAnsi" w:cstheme="majorHAnsi"/>
          <w:color w:val="000000" w:themeColor="text1"/>
        </w:rPr>
        <w:t>@utm.my</w:t>
      </w:r>
    </w:p>
    <w:p w14:paraId="567976F5" w14:textId="77777777" w:rsidR="00113DF4" w:rsidRPr="00B523F5" w:rsidRDefault="00000000">
      <w:pPr>
        <w:pStyle w:val="Heading2"/>
        <w:rPr>
          <w:rFonts w:cstheme="majorHAnsi"/>
          <w:color w:val="000000" w:themeColor="text1"/>
        </w:rPr>
      </w:pPr>
      <w:r w:rsidRPr="00B523F5">
        <w:rPr>
          <w:rFonts w:cstheme="majorHAnsi"/>
          <w:color w:val="000000" w:themeColor="text1"/>
        </w:rPr>
        <w:t>Abstract</w:t>
      </w:r>
    </w:p>
    <w:p w14:paraId="0CD57836" w14:textId="77777777" w:rsidR="00113DF4" w:rsidRPr="00B523F5" w:rsidRDefault="00000000" w:rsidP="00B523F5">
      <w:pPr>
        <w:jc w:val="both"/>
        <w:rPr>
          <w:rFonts w:asciiTheme="majorHAnsi" w:hAnsiTheme="majorHAnsi" w:cstheme="majorHAnsi"/>
          <w:color w:val="000000" w:themeColor="text1"/>
        </w:rPr>
      </w:pPr>
      <w:r w:rsidRPr="00B523F5">
        <w:rPr>
          <w:rFonts w:asciiTheme="majorHAnsi" w:hAnsiTheme="majorHAnsi" w:cstheme="majorHAnsi"/>
          <w:color w:val="000000" w:themeColor="text1"/>
        </w:rPr>
        <w:t>This project explores the integration of Augmented Reality (AR) in geometry learning through the development of GeoAR, an interactive mobile-based AR application. GeoAR allows students to visualize and manipulate 3D geometric shapes in real space, thereby improving spatial understanding and engagement. The innovation aims to address challenges in abstract geometry learning among secondary school students. GeoAR has shown potential to increase student motivation and enhance their problem-solving skills through immersive interaction.</w:t>
      </w:r>
    </w:p>
    <w:p w14:paraId="699540E6" w14:textId="153E5D99" w:rsidR="00B523F5" w:rsidRPr="00B523F5" w:rsidRDefault="00B523F5" w:rsidP="00B523F5">
      <w:pPr>
        <w:jc w:val="both"/>
        <w:rPr>
          <w:rFonts w:asciiTheme="majorHAnsi" w:hAnsiTheme="majorHAnsi" w:cstheme="majorHAnsi"/>
          <w:color w:val="000000" w:themeColor="text1"/>
        </w:rPr>
      </w:pPr>
      <w:r w:rsidRPr="00B523F5">
        <w:rPr>
          <w:rFonts w:asciiTheme="majorHAnsi" w:hAnsiTheme="majorHAnsi" w:cstheme="majorHAnsi"/>
          <w:b/>
          <w:bCs/>
          <w:color w:val="000000" w:themeColor="text1"/>
        </w:rPr>
        <w:t>Key words:</w:t>
      </w:r>
      <w:r w:rsidRPr="00B523F5">
        <w:rPr>
          <w:rFonts w:asciiTheme="majorHAnsi" w:hAnsiTheme="majorHAnsi" w:cstheme="majorHAnsi"/>
          <w:color w:val="000000" w:themeColor="text1"/>
        </w:rPr>
        <w:t xml:space="preserve"> </w:t>
      </w:r>
      <w:r>
        <w:rPr>
          <w:rFonts w:asciiTheme="majorHAnsi" w:hAnsiTheme="majorHAnsi" w:cstheme="majorHAnsi"/>
          <w:color w:val="000000" w:themeColor="text1"/>
        </w:rPr>
        <w:t>Augmented Reality</w:t>
      </w:r>
      <w:r w:rsidRPr="00B523F5">
        <w:rPr>
          <w:rFonts w:asciiTheme="majorHAnsi" w:hAnsiTheme="majorHAnsi" w:cstheme="majorHAnsi"/>
          <w:color w:val="000000" w:themeColor="text1"/>
        </w:rPr>
        <w:t xml:space="preserve">; STEM; </w:t>
      </w:r>
      <w:r>
        <w:rPr>
          <w:rFonts w:asciiTheme="majorHAnsi" w:hAnsiTheme="majorHAnsi" w:cstheme="majorHAnsi"/>
          <w:color w:val="000000" w:themeColor="text1"/>
        </w:rPr>
        <w:t>Geometry</w:t>
      </w:r>
      <w:r w:rsidRPr="00B523F5">
        <w:rPr>
          <w:rFonts w:asciiTheme="majorHAnsi" w:hAnsiTheme="majorHAnsi" w:cstheme="majorHAnsi"/>
          <w:color w:val="000000" w:themeColor="text1"/>
        </w:rPr>
        <w:t>; High School</w:t>
      </w:r>
    </w:p>
    <w:p w14:paraId="747175F9" w14:textId="5FB417C1" w:rsidR="00113DF4" w:rsidRPr="00B523F5" w:rsidRDefault="00000000">
      <w:pPr>
        <w:pStyle w:val="Heading2"/>
        <w:rPr>
          <w:rFonts w:cstheme="majorHAnsi"/>
          <w:color w:val="000000" w:themeColor="text1"/>
        </w:rPr>
      </w:pPr>
      <w:r w:rsidRPr="00B523F5">
        <w:rPr>
          <w:rFonts w:cstheme="majorHAnsi"/>
          <w:color w:val="000000" w:themeColor="text1"/>
        </w:rPr>
        <w:t xml:space="preserve">1. Introduction </w:t>
      </w:r>
    </w:p>
    <w:p w14:paraId="3FC7C0CD" w14:textId="77777777" w:rsidR="00113DF4" w:rsidRPr="00B523F5" w:rsidRDefault="00000000" w:rsidP="00B523F5">
      <w:pPr>
        <w:jc w:val="both"/>
        <w:rPr>
          <w:rFonts w:asciiTheme="majorHAnsi" w:hAnsiTheme="majorHAnsi" w:cstheme="majorHAnsi"/>
          <w:color w:val="000000" w:themeColor="text1"/>
        </w:rPr>
      </w:pPr>
      <w:r w:rsidRPr="00B523F5">
        <w:rPr>
          <w:rFonts w:asciiTheme="majorHAnsi" w:hAnsiTheme="majorHAnsi" w:cstheme="majorHAnsi"/>
          <w:color w:val="000000" w:themeColor="text1"/>
        </w:rPr>
        <w:t>Learning geometry poses significant challenges for students due to its abstract nature. Traditional teaching methods often fail to convey spatial relationships effectively. This project identifies the gap in visual-spatial engagement and proposes GeoAR as a solution. The objective is to develop and evaluate an AR-based application that supports interactive geometry learning, especially on topics such as 3D shapes, volume, and surface area. GeoAR is designed to bridge the gap between 2D textbook visuals and 3D conceptual understanding by bringing geometric models to life.</w:t>
      </w:r>
    </w:p>
    <w:p w14:paraId="6D3C4F50" w14:textId="1B002C0B" w:rsidR="00113DF4" w:rsidRPr="00B523F5" w:rsidRDefault="00000000">
      <w:pPr>
        <w:pStyle w:val="Heading2"/>
        <w:rPr>
          <w:rFonts w:cstheme="majorHAnsi"/>
          <w:color w:val="000000" w:themeColor="text1"/>
        </w:rPr>
      </w:pPr>
      <w:r w:rsidRPr="00B523F5">
        <w:rPr>
          <w:rFonts w:cstheme="majorHAnsi"/>
          <w:color w:val="000000" w:themeColor="text1"/>
        </w:rPr>
        <w:t xml:space="preserve">2. Methodology </w:t>
      </w:r>
    </w:p>
    <w:p w14:paraId="3DBB9DE8" w14:textId="77777777" w:rsidR="00113DF4" w:rsidRPr="00B523F5" w:rsidRDefault="00000000" w:rsidP="00B523F5">
      <w:pPr>
        <w:jc w:val="both"/>
        <w:rPr>
          <w:rFonts w:asciiTheme="majorHAnsi" w:hAnsiTheme="majorHAnsi" w:cstheme="majorHAnsi"/>
          <w:color w:val="000000" w:themeColor="text1"/>
        </w:rPr>
      </w:pPr>
      <w:r w:rsidRPr="00B523F5">
        <w:rPr>
          <w:rFonts w:asciiTheme="majorHAnsi" w:hAnsiTheme="majorHAnsi" w:cstheme="majorHAnsi"/>
          <w:color w:val="000000" w:themeColor="text1"/>
        </w:rPr>
        <w:t>The development of GeoAR followed a design-based research methodology involving three phases: analysis, development, and evaluation. The application was created using Unity and Vuforia to enable marker-based AR experiences. 30 Form Two students were selected for a pilot study using a pre-post test design. Qualitative feedback was collected through interviews and classroom observations to understand user experience and learning engagement.</w:t>
      </w:r>
    </w:p>
    <w:p w14:paraId="61A5B235" w14:textId="70A66F2B" w:rsidR="00113DF4" w:rsidRPr="00B523F5" w:rsidRDefault="00000000">
      <w:pPr>
        <w:pStyle w:val="Heading2"/>
        <w:rPr>
          <w:rFonts w:cstheme="majorHAnsi"/>
          <w:color w:val="000000" w:themeColor="text1"/>
        </w:rPr>
      </w:pPr>
      <w:r w:rsidRPr="00B523F5">
        <w:rPr>
          <w:rFonts w:cstheme="majorHAnsi"/>
          <w:color w:val="000000" w:themeColor="text1"/>
        </w:rPr>
        <w:t xml:space="preserve">3. Results and Impact </w:t>
      </w:r>
    </w:p>
    <w:p w14:paraId="2CB28ECB" w14:textId="77777777" w:rsidR="00113DF4" w:rsidRPr="00B523F5" w:rsidRDefault="00000000" w:rsidP="00B523F5">
      <w:pPr>
        <w:jc w:val="both"/>
        <w:rPr>
          <w:rFonts w:asciiTheme="majorHAnsi" w:hAnsiTheme="majorHAnsi" w:cstheme="majorHAnsi"/>
          <w:color w:val="000000" w:themeColor="text1"/>
        </w:rPr>
      </w:pPr>
      <w:r w:rsidRPr="00B523F5">
        <w:rPr>
          <w:rFonts w:asciiTheme="majorHAnsi" w:hAnsiTheme="majorHAnsi" w:cstheme="majorHAnsi"/>
          <w:color w:val="000000" w:themeColor="text1"/>
        </w:rPr>
        <w:t xml:space="preserve">Preliminary findings indicate a marked improvement in students’ spatial reasoning and interest in geometry. The AR-based learning experience enhanced interactivity and allowed learners to </w:t>
      </w:r>
      <w:r w:rsidRPr="00B523F5">
        <w:rPr>
          <w:rFonts w:asciiTheme="majorHAnsi" w:hAnsiTheme="majorHAnsi" w:cstheme="majorHAnsi"/>
          <w:color w:val="000000" w:themeColor="text1"/>
        </w:rPr>
        <w:lastRenderedPageBreak/>
        <w:t>manipulate 3D shapes from multiple angles. Students reported increased confidence in solving geometry problems and appreciated the engaging, game-like nature of the app. Teachers also observed improved classroom participation.</w:t>
      </w:r>
    </w:p>
    <w:p w14:paraId="591CDF08" w14:textId="3C03C845" w:rsidR="00113DF4" w:rsidRPr="00B523F5" w:rsidRDefault="00000000">
      <w:pPr>
        <w:pStyle w:val="Heading2"/>
        <w:rPr>
          <w:rFonts w:cstheme="majorHAnsi"/>
          <w:color w:val="000000" w:themeColor="text1"/>
        </w:rPr>
      </w:pPr>
      <w:r w:rsidRPr="00B523F5">
        <w:rPr>
          <w:rFonts w:cstheme="majorHAnsi"/>
          <w:color w:val="000000" w:themeColor="text1"/>
        </w:rPr>
        <w:t xml:space="preserve">4. Novelty </w:t>
      </w:r>
    </w:p>
    <w:p w14:paraId="43A51537" w14:textId="77777777" w:rsidR="00113DF4" w:rsidRPr="00B523F5" w:rsidRDefault="00000000" w:rsidP="00B523F5">
      <w:pPr>
        <w:jc w:val="both"/>
        <w:rPr>
          <w:rFonts w:asciiTheme="majorHAnsi" w:hAnsiTheme="majorHAnsi" w:cstheme="majorHAnsi"/>
          <w:color w:val="000000" w:themeColor="text1"/>
        </w:rPr>
      </w:pPr>
      <w:r w:rsidRPr="00B523F5">
        <w:rPr>
          <w:rFonts w:asciiTheme="majorHAnsi" w:hAnsiTheme="majorHAnsi" w:cstheme="majorHAnsi"/>
          <w:color w:val="000000" w:themeColor="text1"/>
        </w:rPr>
        <w:t>GeoAR is one of the first locally-developed AR applications tailored for Malaysian secondary school geometry curriculum. Unlike generic AR tools, GeoAR aligns specifically with learning standards and includes formative assessment features. Its design also emphasizes low-device dependency, allowing for wide accessibility.</w:t>
      </w:r>
    </w:p>
    <w:p w14:paraId="2F2BBA9E" w14:textId="7826DE72" w:rsidR="00113DF4" w:rsidRPr="00B523F5" w:rsidRDefault="00000000">
      <w:pPr>
        <w:pStyle w:val="Heading2"/>
        <w:rPr>
          <w:rFonts w:cstheme="majorHAnsi"/>
          <w:color w:val="000000" w:themeColor="text1"/>
        </w:rPr>
      </w:pPr>
      <w:r w:rsidRPr="00B523F5">
        <w:rPr>
          <w:rFonts w:cstheme="majorHAnsi"/>
          <w:color w:val="000000" w:themeColor="text1"/>
        </w:rPr>
        <w:t xml:space="preserve">5. Conclusion </w:t>
      </w:r>
    </w:p>
    <w:p w14:paraId="3BA31EDC" w14:textId="77777777" w:rsidR="00113DF4" w:rsidRPr="00B523F5" w:rsidRDefault="00000000" w:rsidP="00B523F5">
      <w:pPr>
        <w:jc w:val="both"/>
        <w:rPr>
          <w:rFonts w:asciiTheme="majorHAnsi" w:hAnsiTheme="majorHAnsi" w:cstheme="majorHAnsi"/>
          <w:color w:val="000000" w:themeColor="text1"/>
        </w:rPr>
      </w:pPr>
      <w:r w:rsidRPr="00B523F5">
        <w:rPr>
          <w:rFonts w:asciiTheme="majorHAnsi" w:hAnsiTheme="majorHAnsi" w:cstheme="majorHAnsi"/>
          <w:color w:val="000000" w:themeColor="text1"/>
        </w:rPr>
        <w:t>GeoAR demonstrates the potential of AR technology in enhancing geometric understanding and student engagement. Future improvements will focus on incorporating more topics, adding real-time analytics, and integrating with learning management systems. The innovation serves as a model for immersive, curriculum-aligned AR applications in education.</w:t>
      </w:r>
    </w:p>
    <w:p w14:paraId="7BE3A121" w14:textId="0630C463" w:rsidR="00113DF4" w:rsidRPr="00B523F5" w:rsidRDefault="00000000">
      <w:pPr>
        <w:pStyle w:val="Heading2"/>
        <w:rPr>
          <w:rFonts w:cstheme="majorHAnsi"/>
          <w:color w:val="000000" w:themeColor="text1"/>
        </w:rPr>
      </w:pPr>
      <w:r w:rsidRPr="00B523F5">
        <w:rPr>
          <w:rFonts w:cstheme="majorHAnsi"/>
          <w:color w:val="000000" w:themeColor="text1"/>
        </w:rPr>
        <w:t xml:space="preserve">References </w:t>
      </w:r>
    </w:p>
    <w:p w14:paraId="66A96C91" w14:textId="77777777" w:rsidR="00113DF4" w:rsidRPr="00B523F5" w:rsidRDefault="00000000">
      <w:pPr>
        <w:rPr>
          <w:rFonts w:asciiTheme="majorHAnsi" w:hAnsiTheme="majorHAnsi" w:cstheme="majorHAnsi"/>
          <w:color w:val="000000" w:themeColor="text1"/>
        </w:rPr>
      </w:pPr>
      <w:r w:rsidRPr="00B523F5">
        <w:rPr>
          <w:rFonts w:asciiTheme="majorHAnsi" w:hAnsiTheme="majorHAnsi" w:cstheme="majorHAnsi"/>
          <w:color w:val="000000" w:themeColor="text1"/>
        </w:rPr>
        <w:t>Azuma, R. T. (1997). A survey of augmented reality. Presence: Teleoperators &amp; Virtual Environments, 6(4), 355-385.</w:t>
      </w:r>
      <w:r w:rsidRPr="00B523F5">
        <w:rPr>
          <w:rFonts w:asciiTheme="majorHAnsi" w:hAnsiTheme="majorHAnsi" w:cstheme="majorHAnsi"/>
          <w:color w:val="000000" w:themeColor="text1"/>
        </w:rPr>
        <w:br/>
        <w:t>Billinghurst, M., &amp; Duenser, A. (2012). Augmented reality in the classroom. Computer, 45(7), 56-63.</w:t>
      </w:r>
      <w:r w:rsidRPr="00B523F5">
        <w:rPr>
          <w:rFonts w:asciiTheme="majorHAnsi" w:hAnsiTheme="majorHAnsi" w:cstheme="majorHAnsi"/>
          <w:color w:val="000000" w:themeColor="text1"/>
        </w:rPr>
        <w:br/>
        <w:t>Ibáñez, M. B., &amp; Delgado-Kloos, C. (2018). Augmented reality for STEM learning: A systematic review. Computers &amp; Education, 123, 109-123.</w:t>
      </w:r>
      <w:r w:rsidRPr="00B523F5">
        <w:rPr>
          <w:rFonts w:asciiTheme="majorHAnsi" w:hAnsiTheme="majorHAnsi" w:cstheme="majorHAnsi"/>
          <w:color w:val="000000" w:themeColor="text1"/>
        </w:rPr>
        <w:br/>
        <w:t>Wu, H. K., Lee, S. W. Y., Chang, H. Y., &amp; Liang, J. C. (2013). Current status, opportunities and challenges of augmented reality in education. Computers &amp; Education, 62, 41-49.</w:t>
      </w:r>
    </w:p>
    <w:sectPr w:rsidR="00113DF4" w:rsidRPr="00B523F5"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F4E98" w14:textId="77777777" w:rsidR="00C209C8" w:rsidRDefault="00C209C8" w:rsidP="000370DA">
      <w:pPr>
        <w:spacing w:after="0" w:line="240" w:lineRule="auto"/>
      </w:pPr>
      <w:r>
        <w:separator/>
      </w:r>
    </w:p>
  </w:endnote>
  <w:endnote w:type="continuationSeparator" w:id="0">
    <w:p w14:paraId="3BD88DEF" w14:textId="77777777" w:rsidR="00C209C8" w:rsidRDefault="00C209C8" w:rsidP="00037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0B72" w14:textId="77777777" w:rsidR="00C209C8" w:rsidRDefault="00C209C8" w:rsidP="000370DA">
      <w:pPr>
        <w:spacing w:after="0" w:line="240" w:lineRule="auto"/>
      </w:pPr>
      <w:r>
        <w:separator/>
      </w:r>
    </w:p>
  </w:footnote>
  <w:footnote w:type="continuationSeparator" w:id="0">
    <w:p w14:paraId="4C601A17" w14:textId="77777777" w:rsidR="00C209C8" w:rsidRDefault="00C209C8" w:rsidP="00037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0A6D" w14:textId="7777D3CA" w:rsidR="000370DA" w:rsidRPr="000370DA" w:rsidRDefault="000370DA">
    <w:pPr>
      <w:pStyle w:val="Header"/>
      <w:rPr>
        <w:sz w:val="20"/>
        <w:szCs w:val="20"/>
      </w:rPr>
    </w:pPr>
    <w:r>
      <w:rPr>
        <w:noProof/>
        <w:sz w:val="20"/>
        <w:szCs w:val="20"/>
      </w:rPr>
      <w:drawing>
        <wp:anchor distT="0" distB="0" distL="114300" distR="114300" simplePos="0" relativeHeight="251657216" behindDoc="0" locked="0" layoutInCell="1" allowOverlap="1" wp14:anchorId="6C118D8C" wp14:editId="737C64F3">
          <wp:simplePos x="0" y="0"/>
          <wp:positionH relativeFrom="column">
            <wp:posOffset>5585460</wp:posOffset>
          </wp:positionH>
          <wp:positionV relativeFrom="paragraph">
            <wp:posOffset>-259080</wp:posOffset>
          </wp:positionV>
          <wp:extent cx="716280" cy="716280"/>
          <wp:effectExtent l="0" t="0" r="7620" b="0"/>
          <wp:wrapNone/>
          <wp:docPr id="199498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8506" name="Picture 199498506"/>
                  <pic:cNvPicPr/>
                </pic:nvPicPr>
                <pic:blipFill>
                  <a:blip r:embed="rId1"/>
                  <a:stretch>
                    <a:fillRect/>
                  </a:stretch>
                </pic:blipFill>
                <pic:spPr>
                  <a:xfrm>
                    <a:off x="0" y="0"/>
                    <a:ext cx="716280" cy="716280"/>
                  </a:xfrm>
                  <a:prstGeom prst="rect">
                    <a:avLst/>
                  </a:prstGeom>
                </pic:spPr>
              </pic:pic>
            </a:graphicData>
          </a:graphic>
        </wp:anchor>
      </w:drawing>
    </w:r>
    <w:r w:rsidRPr="000370DA">
      <w:rPr>
        <w:rFonts w:asciiTheme="majorHAnsi" w:hAnsiTheme="majorHAnsi" w:cstheme="majorHAnsi"/>
        <w:sz w:val="20"/>
        <w:szCs w:val="20"/>
      </w:rPr>
      <w:t>e-Proceeding - Discovery and Advancement in Virtual Innovation and Creative Invention (DaVinci`25)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17844815">
    <w:abstractNumId w:val="8"/>
  </w:num>
  <w:num w:numId="2" w16cid:durableId="992295244">
    <w:abstractNumId w:val="6"/>
  </w:num>
  <w:num w:numId="3" w16cid:durableId="1822849592">
    <w:abstractNumId w:val="5"/>
  </w:num>
  <w:num w:numId="4" w16cid:durableId="1522933926">
    <w:abstractNumId w:val="4"/>
  </w:num>
  <w:num w:numId="5" w16cid:durableId="2115397202">
    <w:abstractNumId w:val="7"/>
  </w:num>
  <w:num w:numId="6" w16cid:durableId="1539583745">
    <w:abstractNumId w:val="3"/>
  </w:num>
  <w:num w:numId="7" w16cid:durableId="1302273236">
    <w:abstractNumId w:val="2"/>
  </w:num>
  <w:num w:numId="8" w16cid:durableId="362249712">
    <w:abstractNumId w:val="1"/>
  </w:num>
  <w:num w:numId="9" w16cid:durableId="1520848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0DA"/>
    <w:rsid w:val="0006063C"/>
    <w:rsid w:val="00113DF4"/>
    <w:rsid w:val="0015074B"/>
    <w:rsid w:val="00184B8B"/>
    <w:rsid w:val="001B3EC4"/>
    <w:rsid w:val="0029639D"/>
    <w:rsid w:val="00326F90"/>
    <w:rsid w:val="004218CA"/>
    <w:rsid w:val="00465962"/>
    <w:rsid w:val="00A97B66"/>
    <w:rsid w:val="00AA1D8D"/>
    <w:rsid w:val="00B47730"/>
    <w:rsid w:val="00B523F5"/>
    <w:rsid w:val="00C209C8"/>
    <w:rsid w:val="00CB0664"/>
    <w:rsid w:val="00F56A84"/>
    <w:rsid w:val="00FA12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075AC9"/>
  <w14:defaultImageDpi w14:val="300"/>
  <w15:docId w15:val="{D65F6AC5-9AF4-48D7-ADEC-0B3C420C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MOHD FADZIL BIN ABDUL HANID</cp:lastModifiedBy>
  <cp:revision>2</cp:revision>
  <dcterms:created xsi:type="dcterms:W3CDTF">2025-06-06T00:32:00Z</dcterms:created>
  <dcterms:modified xsi:type="dcterms:W3CDTF">2025-06-06T00:32:00Z</dcterms:modified>
  <cp:category/>
</cp:coreProperties>
</file>